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AC" w:rsidRPr="009C06AC" w:rsidRDefault="009C06AC" w:rsidP="009C06AC">
      <w:pPr>
        <w:shd w:val="clear" w:color="auto" w:fill="F0F0F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ahoma"/>
          <w:color w:val="318AB9"/>
          <w:sz w:val="42"/>
          <w:szCs w:val="42"/>
          <w:lang w:eastAsia="ru-RU"/>
        </w:rPr>
      </w:pPr>
      <w:r w:rsidRPr="009C06AC">
        <w:rPr>
          <w:rFonts w:ascii="Verdana" w:eastAsia="Times New Roman" w:hAnsi="Verdana" w:cs="Tahoma"/>
          <w:b/>
          <w:bCs/>
          <w:color w:val="318AB9"/>
          <w:sz w:val="42"/>
          <w:szCs w:val="42"/>
          <w:lang w:eastAsia="ru-RU"/>
        </w:rPr>
        <w:t xml:space="preserve">Результаты участия </w:t>
      </w:r>
      <w:r>
        <w:rPr>
          <w:rFonts w:ascii="Verdana" w:eastAsia="Times New Roman" w:hAnsi="Verdana" w:cs="Tahoma"/>
          <w:b/>
          <w:bCs/>
          <w:color w:val="318AB9"/>
          <w:sz w:val="42"/>
          <w:szCs w:val="42"/>
          <w:lang w:eastAsia="ru-RU"/>
        </w:rPr>
        <w:t>Коростелевой Т.А.</w:t>
      </w:r>
    </w:p>
    <w:p w:rsidR="009C06AC" w:rsidRPr="009C06AC" w:rsidRDefault="009C06AC" w:rsidP="009C06AC">
      <w:pPr>
        <w:shd w:val="clear" w:color="auto" w:fill="F0F0F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ahoma"/>
          <w:color w:val="318AB9"/>
          <w:sz w:val="42"/>
          <w:szCs w:val="42"/>
          <w:lang w:eastAsia="ru-RU"/>
        </w:rPr>
      </w:pPr>
      <w:r w:rsidRPr="009C06AC">
        <w:rPr>
          <w:rFonts w:ascii="Verdana" w:eastAsia="Times New Roman" w:hAnsi="Verdana" w:cs="Tahoma"/>
          <w:b/>
          <w:bCs/>
          <w:color w:val="318AB9"/>
          <w:sz w:val="42"/>
          <w:szCs w:val="42"/>
          <w:lang w:eastAsia="ru-RU"/>
        </w:rPr>
        <w:t>в олимпиадах, конкурсах, фестивалях, соревнованиях и т.д.</w:t>
      </w:r>
    </w:p>
    <w:tbl>
      <w:tblPr>
        <w:tblW w:w="925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995"/>
        <w:gridCol w:w="2088"/>
        <w:gridCol w:w="1390"/>
        <w:gridCol w:w="1390"/>
      </w:tblGrid>
      <w:tr w:rsidR="009C06AC" w:rsidRPr="009C06AC" w:rsidTr="009C06AC">
        <w:trPr>
          <w:trHeight w:val="115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мероприятия с указанием статуса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мероприятия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мероприятия</w:t>
            </w:r>
          </w:p>
        </w:tc>
      </w:tr>
      <w:tr w:rsidR="009C06AC" w:rsidRPr="009C06AC" w:rsidTr="009C06AC">
        <w:trPr>
          <w:trHeight w:val="118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XVIРегиональная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ярмарка социально-педагогических инноваций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18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XVIIРегиональная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ярмарка социально-педагогических инноваций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18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профессионального мастерства «Воспитатель-года»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90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областного конкурса профессионального мастерства работников сферы дополнительного образования детей Самарской области «Сердце отдаю детям»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18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Акции «Спорт-альтернатива пагубным привычкам»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050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легкоатлетическая эстафета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им. В.И.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Сапрунова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Кротовка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18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методическая рабочая площадка, открытый показ НОД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54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Межокружной педагогический Марафон «Инновационные технологии работы с детьми с ОВЗ»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226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долгосрочных воспитательных проектов особой педагогической и общественной значимости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54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Поволжский педагогический форум «Система непрерывного педагогического образования: инновационные идеи, модели и перспективы»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СГСПУ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  <w:tr w:rsidR="009C06AC" w:rsidRPr="009C06AC" w:rsidTr="009C06AC">
        <w:trPr>
          <w:trHeight w:val="1545"/>
        </w:trPr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Межокружной педагогический Марафон «Инновационные технологии работы с детьми с ОВЗ»</w:t>
            </w:r>
          </w:p>
        </w:tc>
        <w:tc>
          <w:tcPr>
            <w:tcW w:w="208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МОиНСО</w:t>
            </w:r>
            <w:proofErr w:type="spellEnd"/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Отрадный</w:t>
            </w:r>
          </w:p>
        </w:tc>
        <w:tc>
          <w:tcPr>
            <w:tcW w:w="139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6AC" w:rsidRPr="009C06AC" w:rsidRDefault="009C06AC" w:rsidP="009C06A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Очный.</w:t>
            </w:r>
          </w:p>
        </w:tc>
      </w:tr>
    </w:tbl>
    <w:p w:rsidR="00DA6216" w:rsidRDefault="00DA6216">
      <w:bookmarkStart w:id="0" w:name="_GoBack"/>
      <w:bookmarkEnd w:id="0"/>
    </w:p>
    <w:sectPr w:rsidR="00DA6216" w:rsidSect="00A0108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D"/>
    <w:rsid w:val="00776EA4"/>
    <w:rsid w:val="0085311D"/>
    <w:rsid w:val="009C06AC"/>
    <w:rsid w:val="00A01080"/>
    <w:rsid w:val="00D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5232"/>
  <w15:chartTrackingRefBased/>
  <w15:docId w15:val="{6F2841AC-893E-4C7D-AFF1-9A5D83A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1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9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97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9910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157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4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7256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8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2024-02-13T07:11:00Z</dcterms:created>
  <dcterms:modified xsi:type="dcterms:W3CDTF">2024-02-13T07:15:00Z</dcterms:modified>
</cp:coreProperties>
</file>